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967" w:rsidRDefault="00FC64D5" w:rsidP="008F26FC">
      <w:pPr>
        <w:spacing w:after="0"/>
        <w:jc w:val="right"/>
        <w:rPr>
          <w:sz w:val="24"/>
          <w:szCs w:val="24"/>
        </w:rPr>
      </w:pPr>
      <w:r w:rsidRPr="008F26FC">
        <w:rPr>
          <w:sz w:val="24"/>
          <w:szCs w:val="24"/>
        </w:rPr>
        <w:t>Trzciel, 15 lutego 2017 roku</w:t>
      </w:r>
    </w:p>
    <w:p w:rsidR="008F26FC" w:rsidRPr="008F26FC" w:rsidRDefault="008F26FC" w:rsidP="008F26FC">
      <w:pPr>
        <w:spacing w:after="0"/>
        <w:jc w:val="right"/>
        <w:rPr>
          <w:sz w:val="24"/>
          <w:szCs w:val="24"/>
        </w:rPr>
      </w:pPr>
    </w:p>
    <w:p w:rsidR="00FC64D5" w:rsidRDefault="00FC64D5" w:rsidP="008F26FC">
      <w:pPr>
        <w:spacing w:after="0"/>
        <w:jc w:val="right"/>
        <w:rPr>
          <w:b/>
          <w:sz w:val="24"/>
          <w:szCs w:val="24"/>
        </w:rPr>
      </w:pPr>
      <w:r w:rsidRPr="008F26FC">
        <w:rPr>
          <w:b/>
          <w:sz w:val="24"/>
          <w:szCs w:val="24"/>
        </w:rPr>
        <w:t>Rada Miejska w Trzcielu</w:t>
      </w:r>
    </w:p>
    <w:p w:rsidR="008F26FC" w:rsidRPr="008F26FC" w:rsidRDefault="008F26FC" w:rsidP="008F26FC">
      <w:pPr>
        <w:spacing w:after="0"/>
        <w:jc w:val="right"/>
        <w:rPr>
          <w:b/>
          <w:sz w:val="24"/>
          <w:szCs w:val="24"/>
        </w:rPr>
      </w:pPr>
    </w:p>
    <w:p w:rsidR="00FC64D5" w:rsidRPr="00FF7183" w:rsidRDefault="00FC64D5" w:rsidP="008F26FC">
      <w:pPr>
        <w:spacing w:after="0"/>
        <w:jc w:val="center"/>
        <w:rPr>
          <w:b/>
          <w:sz w:val="28"/>
          <w:szCs w:val="28"/>
        </w:rPr>
      </w:pPr>
      <w:r w:rsidRPr="00FF7183">
        <w:rPr>
          <w:b/>
          <w:sz w:val="28"/>
          <w:szCs w:val="28"/>
        </w:rPr>
        <w:t>Wniosek o wyznaczenie obszaru zdegradowanego i obszaru rewitalizacji</w:t>
      </w:r>
    </w:p>
    <w:p w:rsidR="008F26FC" w:rsidRPr="008F26FC" w:rsidRDefault="008F26FC" w:rsidP="008F26FC">
      <w:pPr>
        <w:spacing w:after="0"/>
        <w:jc w:val="center"/>
        <w:rPr>
          <w:b/>
          <w:sz w:val="24"/>
          <w:szCs w:val="24"/>
        </w:rPr>
      </w:pPr>
    </w:p>
    <w:p w:rsidR="00FC64D5" w:rsidRPr="008F26FC" w:rsidRDefault="00FC64D5" w:rsidP="008F26FC">
      <w:pPr>
        <w:spacing w:after="0"/>
        <w:ind w:firstLine="708"/>
        <w:jc w:val="both"/>
        <w:rPr>
          <w:sz w:val="24"/>
          <w:szCs w:val="24"/>
        </w:rPr>
      </w:pPr>
      <w:r w:rsidRPr="008F26FC">
        <w:rPr>
          <w:sz w:val="24"/>
          <w:szCs w:val="24"/>
        </w:rPr>
        <w:t xml:space="preserve">Na podstawie </w:t>
      </w:r>
      <w:r w:rsidR="006B1191" w:rsidRPr="008F26FC">
        <w:rPr>
          <w:sz w:val="24"/>
          <w:szCs w:val="24"/>
        </w:rPr>
        <w:t xml:space="preserve">art. 8 ust. 1 i </w:t>
      </w:r>
      <w:r w:rsidRPr="008F26FC">
        <w:rPr>
          <w:sz w:val="24"/>
          <w:szCs w:val="24"/>
        </w:rPr>
        <w:t xml:space="preserve">art. 11 </w:t>
      </w:r>
      <w:r w:rsidR="006B1191" w:rsidRPr="008F26FC">
        <w:rPr>
          <w:sz w:val="24"/>
          <w:szCs w:val="24"/>
        </w:rPr>
        <w:t xml:space="preserve">ust. 1 i 2 </w:t>
      </w:r>
      <w:r w:rsidRPr="008F26FC">
        <w:rPr>
          <w:sz w:val="24"/>
          <w:szCs w:val="24"/>
        </w:rPr>
        <w:t xml:space="preserve">ustawy z dnia 9 października 2015 roku o rewitalizacji </w:t>
      </w:r>
      <w:r w:rsidR="006B1191" w:rsidRPr="008F26FC">
        <w:rPr>
          <w:sz w:val="24"/>
          <w:szCs w:val="24"/>
        </w:rPr>
        <w:t>Burmistrz Trzciela</w:t>
      </w:r>
      <w:r w:rsidRPr="008F26FC">
        <w:rPr>
          <w:sz w:val="24"/>
          <w:szCs w:val="24"/>
        </w:rPr>
        <w:t xml:space="preserve"> składa wniosek o wyznaczenie </w:t>
      </w:r>
      <w:r w:rsidR="006B1191" w:rsidRPr="008F26FC">
        <w:rPr>
          <w:sz w:val="24"/>
          <w:szCs w:val="24"/>
        </w:rPr>
        <w:t>obszaru zdegradowanego i obszaru rewitalizacji na terenie Gminy Trzciel.</w:t>
      </w:r>
    </w:p>
    <w:p w:rsidR="00FC64D5" w:rsidRPr="008F26FC" w:rsidRDefault="00FC64D5" w:rsidP="008F26FC">
      <w:pPr>
        <w:spacing w:after="0"/>
        <w:ind w:firstLine="708"/>
        <w:jc w:val="both"/>
        <w:rPr>
          <w:sz w:val="24"/>
          <w:szCs w:val="24"/>
        </w:rPr>
      </w:pPr>
      <w:r w:rsidRPr="008F26FC">
        <w:rPr>
          <w:sz w:val="24"/>
          <w:szCs w:val="24"/>
        </w:rPr>
        <w:t>W oparciu o p</w:t>
      </w:r>
      <w:r w:rsidR="0096394A" w:rsidRPr="008F26FC">
        <w:rPr>
          <w:sz w:val="24"/>
          <w:szCs w:val="24"/>
        </w:rPr>
        <w:t xml:space="preserve">rzeprowadzoną </w:t>
      </w:r>
      <w:r w:rsidR="00A617DA">
        <w:rPr>
          <w:sz w:val="24"/>
          <w:szCs w:val="24"/>
        </w:rPr>
        <w:t>analizę</w:t>
      </w:r>
      <w:r w:rsidR="0096394A" w:rsidRPr="008F26FC">
        <w:rPr>
          <w:sz w:val="24"/>
          <w:szCs w:val="24"/>
        </w:rPr>
        <w:t xml:space="preserve"> </w:t>
      </w:r>
      <w:proofErr w:type="spellStart"/>
      <w:r w:rsidR="0096394A" w:rsidRPr="008F26FC">
        <w:rPr>
          <w:sz w:val="24"/>
          <w:szCs w:val="24"/>
        </w:rPr>
        <w:t>społeczno</w:t>
      </w:r>
      <w:proofErr w:type="spellEnd"/>
      <w:r w:rsidR="0096394A" w:rsidRPr="008F26FC">
        <w:rPr>
          <w:sz w:val="24"/>
          <w:szCs w:val="24"/>
        </w:rPr>
        <w:t xml:space="preserve"> - gospodarczą</w:t>
      </w:r>
      <w:r w:rsidRPr="008F26FC">
        <w:rPr>
          <w:sz w:val="24"/>
          <w:szCs w:val="24"/>
        </w:rPr>
        <w:t xml:space="preserve"> gminy </w:t>
      </w:r>
      <w:r w:rsidR="006B1191" w:rsidRPr="008F26FC">
        <w:rPr>
          <w:sz w:val="24"/>
          <w:szCs w:val="24"/>
        </w:rPr>
        <w:t xml:space="preserve"> i analizę danych, stanowiące</w:t>
      </w:r>
      <w:r w:rsidRPr="008F26FC">
        <w:rPr>
          <w:sz w:val="24"/>
          <w:szCs w:val="24"/>
        </w:rPr>
        <w:t xml:space="preserve"> załącznik</w:t>
      </w:r>
      <w:r w:rsidR="006B1191" w:rsidRPr="008F26FC">
        <w:rPr>
          <w:sz w:val="24"/>
          <w:szCs w:val="24"/>
        </w:rPr>
        <w:t>i</w:t>
      </w:r>
      <w:r w:rsidRPr="008F26FC">
        <w:rPr>
          <w:sz w:val="24"/>
          <w:szCs w:val="24"/>
        </w:rPr>
        <w:t xml:space="preserve"> </w:t>
      </w:r>
      <w:r w:rsidR="0096394A" w:rsidRPr="008F26FC">
        <w:rPr>
          <w:sz w:val="24"/>
          <w:szCs w:val="24"/>
        </w:rPr>
        <w:t xml:space="preserve"> nr 3 i 4 </w:t>
      </w:r>
      <w:r w:rsidRPr="008F26FC">
        <w:rPr>
          <w:sz w:val="24"/>
          <w:szCs w:val="24"/>
        </w:rPr>
        <w:t>do wniosku</w:t>
      </w:r>
      <w:r w:rsidR="006B1191" w:rsidRPr="008F26FC">
        <w:rPr>
          <w:sz w:val="24"/>
          <w:szCs w:val="24"/>
        </w:rPr>
        <w:t>,</w:t>
      </w:r>
      <w:r w:rsidRPr="008F26FC">
        <w:rPr>
          <w:sz w:val="24"/>
          <w:szCs w:val="24"/>
        </w:rPr>
        <w:t xml:space="preserve"> </w:t>
      </w:r>
      <w:r w:rsidR="006B1191" w:rsidRPr="008F26FC">
        <w:rPr>
          <w:sz w:val="24"/>
          <w:szCs w:val="24"/>
        </w:rPr>
        <w:t>Burmistrz Trzciela</w:t>
      </w:r>
      <w:r w:rsidRPr="008F26FC">
        <w:rPr>
          <w:sz w:val="24"/>
          <w:szCs w:val="24"/>
        </w:rPr>
        <w:t xml:space="preserve"> proponuje wyznaczenie następujących obszarów zdegradowanych w Gminie</w:t>
      </w:r>
      <w:r w:rsidR="006B1191" w:rsidRPr="008F26FC">
        <w:rPr>
          <w:sz w:val="24"/>
          <w:szCs w:val="24"/>
        </w:rPr>
        <w:t xml:space="preserve"> Trzciel</w:t>
      </w:r>
      <w:r w:rsidRPr="008F26FC">
        <w:rPr>
          <w:sz w:val="24"/>
          <w:szCs w:val="24"/>
        </w:rPr>
        <w:t>:</w:t>
      </w:r>
    </w:p>
    <w:p w:rsidR="00FC64D5" w:rsidRPr="008F26FC" w:rsidRDefault="00FC64D5" w:rsidP="008F26FC">
      <w:pPr>
        <w:spacing w:after="0"/>
        <w:jc w:val="both"/>
        <w:rPr>
          <w:sz w:val="24"/>
          <w:szCs w:val="24"/>
        </w:rPr>
      </w:pPr>
      <w:r w:rsidRPr="008F26FC">
        <w:rPr>
          <w:sz w:val="24"/>
          <w:szCs w:val="24"/>
        </w:rPr>
        <w:t xml:space="preserve">1) Obszar </w:t>
      </w:r>
      <w:r w:rsidR="0096394A" w:rsidRPr="008F26FC">
        <w:rPr>
          <w:sz w:val="24"/>
          <w:szCs w:val="24"/>
        </w:rPr>
        <w:t>centralnej części miasta Trzciel.</w:t>
      </w:r>
      <w:r w:rsidRPr="008F26FC">
        <w:rPr>
          <w:sz w:val="24"/>
          <w:szCs w:val="24"/>
        </w:rPr>
        <w:t xml:space="preserve"> Granice obszaru zostały określone na mapie w skali</w:t>
      </w:r>
      <w:r w:rsidR="00431860">
        <w:rPr>
          <w:sz w:val="24"/>
          <w:szCs w:val="24"/>
        </w:rPr>
        <w:t xml:space="preserve"> 1:2</w:t>
      </w:r>
      <w:r w:rsidR="0096394A" w:rsidRPr="008F26FC">
        <w:rPr>
          <w:sz w:val="24"/>
          <w:szCs w:val="24"/>
        </w:rPr>
        <w:t>000 stanowiącej załącznik n</w:t>
      </w:r>
      <w:r w:rsidRPr="008F26FC">
        <w:rPr>
          <w:sz w:val="24"/>
          <w:szCs w:val="24"/>
        </w:rPr>
        <w:t>r 1 do niniejszego wniosku</w:t>
      </w:r>
      <w:r w:rsidR="0096394A" w:rsidRPr="008F26FC">
        <w:rPr>
          <w:sz w:val="24"/>
          <w:szCs w:val="24"/>
        </w:rPr>
        <w:t>,</w:t>
      </w:r>
    </w:p>
    <w:p w:rsidR="00FC64D5" w:rsidRPr="008F26FC" w:rsidRDefault="00FC64D5" w:rsidP="008F26FC">
      <w:pPr>
        <w:spacing w:after="0"/>
        <w:jc w:val="both"/>
        <w:rPr>
          <w:sz w:val="24"/>
          <w:szCs w:val="24"/>
        </w:rPr>
      </w:pPr>
      <w:r w:rsidRPr="008F26FC">
        <w:rPr>
          <w:sz w:val="24"/>
          <w:szCs w:val="24"/>
        </w:rPr>
        <w:t xml:space="preserve">2) Obszar </w:t>
      </w:r>
      <w:r w:rsidR="0096394A" w:rsidRPr="008F26FC">
        <w:rPr>
          <w:sz w:val="24"/>
          <w:szCs w:val="24"/>
        </w:rPr>
        <w:t>wsi Chociszewo.</w:t>
      </w:r>
      <w:r w:rsidRPr="008F26FC">
        <w:rPr>
          <w:sz w:val="24"/>
          <w:szCs w:val="24"/>
        </w:rPr>
        <w:t xml:space="preserve"> Granice obszaru zostały określone na mapie w skali</w:t>
      </w:r>
      <w:r w:rsidR="00431860">
        <w:rPr>
          <w:sz w:val="24"/>
          <w:szCs w:val="24"/>
        </w:rPr>
        <w:t xml:space="preserve"> 1:2</w:t>
      </w:r>
      <w:r w:rsidR="0096394A" w:rsidRPr="008F26FC">
        <w:rPr>
          <w:sz w:val="24"/>
          <w:szCs w:val="24"/>
        </w:rPr>
        <w:t>000 stanowiącej załącznik n</w:t>
      </w:r>
      <w:r w:rsidRPr="008F26FC">
        <w:rPr>
          <w:sz w:val="24"/>
          <w:szCs w:val="24"/>
        </w:rPr>
        <w:t>r 2 do niniejszego wniosku</w:t>
      </w:r>
      <w:r w:rsidR="0096394A" w:rsidRPr="008F26FC">
        <w:rPr>
          <w:sz w:val="24"/>
          <w:szCs w:val="24"/>
        </w:rPr>
        <w:t>.</w:t>
      </w:r>
    </w:p>
    <w:p w:rsidR="00FC64D5" w:rsidRPr="008F26FC" w:rsidRDefault="00FC64D5" w:rsidP="008F26FC">
      <w:pPr>
        <w:spacing w:after="0"/>
        <w:ind w:firstLine="708"/>
        <w:jc w:val="both"/>
        <w:rPr>
          <w:sz w:val="24"/>
          <w:szCs w:val="24"/>
        </w:rPr>
      </w:pPr>
      <w:r w:rsidRPr="008F26FC">
        <w:rPr>
          <w:sz w:val="24"/>
          <w:szCs w:val="24"/>
        </w:rPr>
        <w:t xml:space="preserve">W wyniku przeprowadzonych analiz </w:t>
      </w:r>
      <w:r w:rsidR="0096394A" w:rsidRPr="008F26FC">
        <w:rPr>
          <w:sz w:val="24"/>
          <w:szCs w:val="24"/>
        </w:rPr>
        <w:t>Burmistrz Trzciela</w:t>
      </w:r>
      <w:r w:rsidRPr="008F26FC">
        <w:rPr>
          <w:sz w:val="24"/>
          <w:szCs w:val="24"/>
        </w:rPr>
        <w:t xml:space="preserve"> proponuje wyznaczenie następujących obszarów rewitalizacji:</w:t>
      </w:r>
    </w:p>
    <w:p w:rsidR="0096394A" w:rsidRPr="008F26FC" w:rsidRDefault="0096394A" w:rsidP="008F26FC">
      <w:pPr>
        <w:spacing w:after="0"/>
        <w:jc w:val="both"/>
        <w:rPr>
          <w:sz w:val="24"/>
          <w:szCs w:val="24"/>
        </w:rPr>
      </w:pPr>
      <w:r w:rsidRPr="008F26FC">
        <w:rPr>
          <w:sz w:val="24"/>
          <w:szCs w:val="24"/>
        </w:rPr>
        <w:t>1) Obszar centralnej części miasta Trzciel. Granice obszaru zostały</w:t>
      </w:r>
      <w:r w:rsidR="00431860">
        <w:rPr>
          <w:sz w:val="24"/>
          <w:szCs w:val="24"/>
        </w:rPr>
        <w:t xml:space="preserve"> określone na mapie w skali 1:2</w:t>
      </w:r>
      <w:r w:rsidRPr="008F26FC">
        <w:rPr>
          <w:sz w:val="24"/>
          <w:szCs w:val="24"/>
        </w:rPr>
        <w:t>000 stanowiącej załącznik nr 1 do niniejszego wniosku,</w:t>
      </w:r>
    </w:p>
    <w:p w:rsidR="0096394A" w:rsidRPr="008F26FC" w:rsidRDefault="0096394A" w:rsidP="008F26FC">
      <w:pPr>
        <w:spacing w:after="0"/>
        <w:jc w:val="both"/>
        <w:rPr>
          <w:sz w:val="24"/>
          <w:szCs w:val="24"/>
        </w:rPr>
      </w:pPr>
      <w:r w:rsidRPr="008F26FC">
        <w:rPr>
          <w:sz w:val="24"/>
          <w:szCs w:val="24"/>
        </w:rPr>
        <w:t>2) Obszar wsi Chociszewo. Granice obszaru zostały</w:t>
      </w:r>
      <w:r w:rsidR="00431860">
        <w:rPr>
          <w:sz w:val="24"/>
          <w:szCs w:val="24"/>
        </w:rPr>
        <w:t xml:space="preserve"> określone na mapie w skali 1:2</w:t>
      </w:r>
      <w:r w:rsidRPr="008F26FC">
        <w:rPr>
          <w:sz w:val="24"/>
          <w:szCs w:val="24"/>
        </w:rPr>
        <w:t>000 stanowiącej załącznik nr 2 do niniejszego wniosku.</w:t>
      </w:r>
    </w:p>
    <w:p w:rsidR="00FC64D5" w:rsidRDefault="00FC64D5" w:rsidP="008F26FC">
      <w:pPr>
        <w:spacing w:after="0"/>
        <w:ind w:firstLine="708"/>
        <w:jc w:val="both"/>
        <w:rPr>
          <w:sz w:val="24"/>
          <w:szCs w:val="24"/>
        </w:rPr>
      </w:pPr>
      <w:r w:rsidRPr="008F26FC">
        <w:rPr>
          <w:sz w:val="24"/>
          <w:szCs w:val="24"/>
        </w:rPr>
        <w:t xml:space="preserve">Łącznie obszar rewitalizacji zajmuje powierzchnię </w:t>
      </w:r>
      <w:r w:rsidR="00173F65" w:rsidRPr="008F26FC">
        <w:rPr>
          <w:sz w:val="24"/>
          <w:szCs w:val="24"/>
        </w:rPr>
        <w:t>88,1</w:t>
      </w:r>
      <w:r w:rsidR="003937A6" w:rsidRPr="008F26FC">
        <w:rPr>
          <w:sz w:val="24"/>
          <w:szCs w:val="24"/>
        </w:rPr>
        <w:t xml:space="preserve"> ha, co stanowi 0,5 </w:t>
      </w:r>
      <w:r w:rsidRPr="008F26FC">
        <w:rPr>
          <w:sz w:val="24"/>
          <w:szCs w:val="24"/>
        </w:rPr>
        <w:t xml:space="preserve">% obszaru gminy. Obszar ten zamieszkuje łącznie </w:t>
      </w:r>
      <w:r w:rsidR="0096394A" w:rsidRPr="008F26FC">
        <w:rPr>
          <w:sz w:val="24"/>
          <w:szCs w:val="24"/>
        </w:rPr>
        <w:t>1437</w:t>
      </w:r>
      <w:r w:rsidRPr="008F26FC">
        <w:rPr>
          <w:sz w:val="24"/>
          <w:szCs w:val="24"/>
        </w:rPr>
        <w:t xml:space="preserve"> osób, co stanowi </w:t>
      </w:r>
      <w:r w:rsidR="0096394A" w:rsidRPr="008F26FC">
        <w:rPr>
          <w:sz w:val="24"/>
          <w:szCs w:val="24"/>
        </w:rPr>
        <w:t>21,76</w:t>
      </w:r>
      <w:r w:rsidRPr="008F26FC">
        <w:rPr>
          <w:sz w:val="24"/>
          <w:szCs w:val="24"/>
        </w:rPr>
        <w:t xml:space="preserve"> % ogólnej liczby mieszkańców.</w:t>
      </w:r>
    </w:p>
    <w:p w:rsidR="00A617DA" w:rsidRDefault="00A617DA" w:rsidP="00A617DA">
      <w:pPr>
        <w:spacing w:after="0"/>
        <w:jc w:val="both"/>
        <w:rPr>
          <w:sz w:val="24"/>
          <w:szCs w:val="24"/>
        </w:rPr>
      </w:pPr>
    </w:p>
    <w:p w:rsidR="00A617DA" w:rsidRDefault="00A617DA" w:rsidP="00A617DA">
      <w:pPr>
        <w:spacing w:after="0"/>
        <w:jc w:val="both"/>
        <w:rPr>
          <w:sz w:val="24"/>
          <w:szCs w:val="24"/>
        </w:rPr>
      </w:pPr>
    </w:p>
    <w:p w:rsidR="00A617DA" w:rsidRDefault="002C47C5" w:rsidP="002C47C5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Burmistrz Trzciela</w:t>
      </w:r>
    </w:p>
    <w:p w:rsidR="002C47C5" w:rsidRPr="002C47C5" w:rsidRDefault="002C47C5" w:rsidP="002C47C5">
      <w:pPr>
        <w:spacing w:after="0"/>
        <w:jc w:val="right"/>
        <w:rPr>
          <w:i/>
          <w:sz w:val="24"/>
          <w:szCs w:val="24"/>
        </w:rPr>
      </w:pPr>
      <w:r w:rsidRPr="002C47C5">
        <w:rPr>
          <w:i/>
          <w:sz w:val="24"/>
          <w:szCs w:val="24"/>
        </w:rPr>
        <w:t>Jarosław Kaczmarek</w:t>
      </w:r>
    </w:p>
    <w:p w:rsidR="00A617DA" w:rsidRDefault="00A617DA" w:rsidP="00A617DA">
      <w:pPr>
        <w:spacing w:after="0"/>
        <w:jc w:val="both"/>
        <w:rPr>
          <w:sz w:val="24"/>
          <w:szCs w:val="24"/>
        </w:rPr>
      </w:pPr>
      <w:bookmarkStart w:id="0" w:name="_GoBack"/>
      <w:bookmarkEnd w:id="0"/>
    </w:p>
    <w:p w:rsidR="00A617DA" w:rsidRDefault="00A617DA" w:rsidP="00A617DA">
      <w:pPr>
        <w:spacing w:after="0"/>
        <w:jc w:val="both"/>
        <w:rPr>
          <w:sz w:val="24"/>
          <w:szCs w:val="24"/>
        </w:rPr>
      </w:pPr>
    </w:p>
    <w:p w:rsidR="00A617DA" w:rsidRDefault="00A617DA" w:rsidP="00A617DA">
      <w:pPr>
        <w:spacing w:after="0"/>
        <w:jc w:val="both"/>
        <w:rPr>
          <w:sz w:val="24"/>
          <w:szCs w:val="24"/>
        </w:rPr>
      </w:pPr>
    </w:p>
    <w:p w:rsidR="00A617DA" w:rsidRDefault="00A617DA" w:rsidP="00A617DA">
      <w:pPr>
        <w:spacing w:after="0"/>
        <w:jc w:val="both"/>
        <w:rPr>
          <w:sz w:val="24"/>
          <w:szCs w:val="24"/>
        </w:rPr>
      </w:pPr>
    </w:p>
    <w:p w:rsidR="00A617DA" w:rsidRDefault="00A617DA" w:rsidP="00A617DA">
      <w:pPr>
        <w:spacing w:after="0"/>
        <w:jc w:val="both"/>
        <w:rPr>
          <w:sz w:val="24"/>
          <w:szCs w:val="24"/>
        </w:rPr>
      </w:pPr>
    </w:p>
    <w:p w:rsidR="00A617DA" w:rsidRPr="00A617DA" w:rsidRDefault="00A617DA" w:rsidP="00A617DA">
      <w:pPr>
        <w:spacing w:after="0"/>
        <w:jc w:val="both"/>
        <w:rPr>
          <w:sz w:val="24"/>
          <w:szCs w:val="24"/>
          <w:u w:val="single"/>
        </w:rPr>
      </w:pPr>
      <w:r w:rsidRPr="00A617DA">
        <w:rPr>
          <w:sz w:val="24"/>
          <w:szCs w:val="24"/>
          <w:u w:val="single"/>
        </w:rPr>
        <w:t>Załączniki:</w:t>
      </w:r>
    </w:p>
    <w:p w:rsidR="00A617DA" w:rsidRDefault="00A617DA" w:rsidP="00A617DA">
      <w:pPr>
        <w:spacing w:after="0"/>
        <w:jc w:val="both"/>
        <w:rPr>
          <w:sz w:val="24"/>
          <w:szCs w:val="24"/>
        </w:rPr>
      </w:pPr>
      <w:r w:rsidRPr="00A617DA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A617DA">
        <w:rPr>
          <w:sz w:val="24"/>
          <w:szCs w:val="24"/>
        </w:rPr>
        <w:t>Załącznik nr 1</w:t>
      </w:r>
      <w:r w:rsidR="00431860">
        <w:rPr>
          <w:sz w:val="24"/>
          <w:szCs w:val="24"/>
        </w:rPr>
        <w:t xml:space="preserve"> – mapa w skali 1:2</w:t>
      </w:r>
      <w:r>
        <w:rPr>
          <w:sz w:val="24"/>
          <w:szCs w:val="24"/>
        </w:rPr>
        <w:t>000 Obszar zdegradowany i obszar rewitalizacji Trzciel</w:t>
      </w:r>
    </w:p>
    <w:p w:rsidR="00A617DA" w:rsidRDefault="00A617DA" w:rsidP="00A617D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 Z</w:t>
      </w:r>
      <w:r w:rsidR="00431860">
        <w:rPr>
          <w:sz w:val="24"/>
          <w:szCs w:val="24"/>
        </w:rPr>
        <w:t>ałącznik nr 2 – mapa w skali 1:2</w:t>
      </w:r>
      <w:r>
        <w:rPr>
          <w:sz w:val="24"/>
          <w:szCs w:val="24"/>
        </w:rPr>
        <w:t>000 Obszar zdegradowany i obszar rewitalizacji Chociszewo</w:t>
      </w:r>
    </w:p>
    <w:p w:rsidR="00A617DA" w:rsidRDefault="00A617DA" w:rsidP="00A617D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Załącznik nr 3 – Analiza </w:t>
      </w:r>
      <w:proofErr w:type="spellStart"/>
      <w:r>
        <w:rPr>
          <w:sz w:val="24"/>
          <w:szCs w:val="24"/>
        </w:rPr>
        <w:t>społeczno</w:t>
      </w:r>
      <w:proofErr w:type="spellEnd"/>
      <w:r>
        <w:rPr>
          <w:sz w:val="24"/>
          <w:szCs w:val="24"/>
        </w:rPr>
        <w:t xml:space="preserve"> – gospodarcza</w:t>
      </w:r>
    </w:p>
    <w:p w:rsidR="00A617DA" w:rsidRPr="00A617DA" w:rsidRDefault="00A617DA" w:rsidP="00A617D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4. Załącznik nr 4 – Analiza i agregacja danych</w:t>
      </w:r>
    </w:p>
    <w:sectPr w:rsidR="00A617DA" w:rsidRPr="00A61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BDF" w:rsidRDefault="003B4BDF" w:rsidP="00A617DA">
      <w:pPr>
        <w:spacing w:after="0" w:line="240" w:lineRule="auto"/>
      </w:pPr>
      <w:r>
        <w:separator/>
      </w:r>
    </w:p>
  </w:endnote>
  <w:endnote w:type="continuationSeparator" w:id="0">
    <w:p w:rsidR="003B4BDF" w:rsidRDefault="003B4BDF" w:rsidP="00A61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7DA" w:rsidRDefault="00A617DA">
    <w:pPr>
      <w:pStyle w:val="Stopka"/>
    </w:pPr>
    <w:r>
      <w:rPr>
        <w:noProof/>
        <w:lang w:eastAsia="pl-PL"/>
      </w:rPr>
      <w:drawing>
        <wp:inline distT="0" distB="0" distL="0" distR="0">
          <wp:extent cx="5760720" cy="558099"/>
          <wp:effectExtent l="0" t="0" r="0" b="0"/>
          <wp:docPr id="1" name="Obraz 1" descr="C:\Users\Kaczmarek\Desktop\Rewitalizacja\Rewitalizacja promocja\Rewitalizacj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czmarek\Desktop\Rewitalizacja\Rewitalizacja promocja\Rewitalizacja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8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BDF" w:rsidRDefault="003B4BDF" w:rsidP="00A617DA">
      <w:pPr>
        <w:spacing w:after="0" w:line="240" w:lineRule="auto"/>
      </w:pPr>
      <w:r>
        <w:separator/>
      </w:r>
    </w:p>
  </w:footnote>
  <w:footnote w:type="continuationSeparator" w:id="0">
    <w:p w:rsidR="003B4BDF" w:rsidRDefault="003B4BDF" w:rsidP="00A617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80FCF"/>
    <w:multiLevelType w:val="hybridMultilevel"/>
    <w:tmpl w:val="0372A2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4D5"/>
    <w:rsid w:val="00173F65"/>
    <w:rsid w:val="002C47C5"/>
    <w:rsid w:val="003937A6"/>
    <w:rsid w:val="003B4BDF"/>
    <w:rsid w:val="00431860"/>
    <w:rsid w:val="006B1191"/>
    <w:rsid w:val="008F26FC"/>
    <w:rsid w:val="00937967"/>
    <w:rsid w:val="0096394A"/>
    <w:rsid w:val="00A617DA"/>
    <w:rsid w:val="00A91FD8"/>
    <w:rsid w:val="00BA188E"/>
    <w:rsid w:val="00FC64D5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1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17DA"/>
  </w:style>
  <w:style w:type="paragraph" w:styleId="Stopka">
    <w:name w:val="footer"/>
    <w:basedOn w:val="Normalny"/>
    <w:link w:val="StopkaZnak"/>
    <w:uiPriority w:val="99"/>
    <w:unhideWhenUsed/>
    <w:rsid w:val="00A61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17DA"/>
  </w:style>
  <w:style w:type="paragraph" w:styleId="Tekstdymka">
    <w:name w:val="Balloon Text"/>
    <w:basedOn w:val="Normalny"/>
    <w:link w:val="TekstdymkaZnak"/>
    <w:uiPriority w:val="99"/>
    <w:semiHidden/>
    <w:unhideWhenUsed/>
    <w:rsid w:val="00A61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17D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17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1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17DA"/>
  </w:style>
  <w:style w:type="paragraph" w:styleId="Stopka">
    <w:name w:val="footer"/>
    <w:basedOn w:val="Normalny"/>
    <w:link w:val="StopkaZnak"/>
    <w:uiPriority w:val="99"/>
    <w:unhideWhenUsed/>
    <w:rsid w:val="00A61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17DA"/>
  </w:style>
  <w:style w:type="paragraph" w:styleId="Tekstdymka">
    <w:name w:val="Balloon Text"/>
    <w:basedOn w:val="Normalny"/>
    <w:link w:val="TekstdymkaZnak"/>
    <w:uiPriority w:val="99"/>
    <w:semiHidden/>
    <w:unhideWhenUsed/>
    <w:rsid w:val="00A61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17D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17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Kaczmarek Robert</dc:creator>
  <cp:lastModifiedBy>Kaczmarek Robert</cp:lastModifiedBy>
  <cp:revision>9</cp:revision>
  <dcterms:created xsi:type="dcterms:W3CDTF">2017-02-13T09:14:00Z</dcterms:created>
  <dcterms:modified xsi:type="dcterms:W3CDTF">2017-03-08T07:11:00Z</dcterms:modified>
</cp:coreProperties>
</file>